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F007F" w14:textId="77777777" w:rsidR="003852AC" w:rsidRDefault="00FF12B1" w:rsidP="003852AC">
      <w:pPr>
        <w:pStyle w:val="Default"/>
        <w:spacing w:before="120"/>
        <w:jc w:val="center"/>
        <w:rPr>
          <w:rFonts w:asciiTheme="minorHAnsi" w:hAnsiTheme="minorHAnsi"/>
          <w:b/>
          <w:bCs/>
        </w:rPr>
      </w:pPr>
      <w:r w:rsidRPr="00BF4DC7">
        <w:rPr>
          <w:noProof/>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3CE7D058" w:rsidR="003852AC" w:rsidRDefault="005C6F53"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 xml:space="preserve">March </w:t>
      </w:r>
      <w:r w:rsidR="00462308">
        <w:rPr>
          <w:rFonts w:ascii="Cambria" w:eastAsia="Times New Roman" w:hAnsi="Cambria" w:cs="Times New Roman"/>
          <w:color w:val="auto"/>
          <w:lang w:eastAsia="en-US"/>
        </w:rPr>
        <w:t>20</w:t>
      </w:r>
      <w:r w:rsidR="00E1748E">
        <w:rPr>
          <w:rFonts w:ascii="Cambria" w:eastAsia="Times New Roman" w:hAnsi="Cambria" w:cs="Times New Roman"/>
          <w:color w:val="auto"/>
          <w:lang w:eastAsia="en-US"/>
        </w:rPr>
        <w:t>2</w:t>
      </w:r>
      <w:r w:rsidR="0060012A">
        <w:rPr>
          <w:rFonts w:ascii="Cambria" w:eastAsia="Times New Roman" w:hAnsi="Cambria" w:cs="Times New Roman"/>
          <w:color w:val="auto"/>
          <w:lang w:eastAsia="en-US"/>
        </w:rPr>
        <w:t>2</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465D04A4"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7137A4">
        <w:rPr>
          <w:rFonts w:ascii="Cambria" w:hAnsi="Cambria"/>
        </w:rPr>
        <w:t>ITU-</w:t>
      </w:r>
      <w:r w:rsidR="007137A4">
        <w:rPr>
          <w:rFonts w:ascii="Cambria" w:hAnsi="Cambria" w:hint="eastAsia"/>
        </w:rPr>
        <w:t>FO</w:t>
      </w:r>
      <w:r w:rsidR="007137A4">
        <w:rPr>
          <w:rFonts w:ascii="Cambria" w:hAnsi="Cambria"/>
        </w:rPr>
        <w:t>-1</w:t>
      </w:r>
      <w:bookmarkStart w:id="0" w:name="_GoBack"/>
      <w:bookmarkEnd w:id="0"/>
      <w:r w:rsidR="004F667A">
        <w:rPr>
          <w:rFonts w:ascii="Cambria" w:hAnsi="Cambria"/>
        </w:rPr>
        <w:t xml:space="preserve">, </w:t>
      </w:r>
      <w:r w:rsidR="00322179">
        <w:rPr>
          <w:rFonts w:ascii="Cambria" w:hAnsi="Cambria"/>
        </w:rPr>
        <w:t>Intern</w:t>
      </w:r>
      <w:r w:rsidRPr="007A6C06">
        <w:rPr>
          <w:rFonts w:ascii="Cambria" w:hAnsi="Cambria"/>
        </w:rPr>
        <w:t xml:space="preserve"> – </w:t>
      </w:r>
      <w:r w:rsidR="005C6F53">
        <w:rPr>
          <w:rFonts w:ascii="Cambria" w:hAnsi="Cambria"/>
        </w:rPr>
        <w:t>Internship, NYO</w:t>
      </w:r>
    </w:p>
    <w:p w14:paraId="2D70E5F6" w14:textId="402F8E7E" w:rsidR="00ED3D4B" w:rsidRPr="007A6C06" w:rsidRDefault="00462308" w:rsidP="007A6C06">
      <w:pPr>
        <w:spacing w:after="0" w:line="240" w:lineRule="auto"/>
        <w:ind w:left="1701" w:hanging="1701"/>
        <w:jc w:val="both"/>
        <w:rPr>
          <w:rFonts w:ascii="Cambria" w:hAnsi="Cambria"/>
          <w:sz w:val="24"/>
          <w:szCs w:val="24"/>
        </w:rPr>
      </w:pPr>
      <w:r>
        <w:rPr>
          <w:rFonts w:ascii="Cambria" w:hAnsi="Cambria"/>
          <w:sz w:val="24"/>
          <w:szCs w:val="24"/>
        </w:rPr>
        <w:t>Bureau/Dept/Unit</w:t>
      </w:r>
      <w:r w:rsidR="00ED3D4B" w:rsidRPr="007A6C06">
        <w:rPr>
          <w:rFonts w:ascii="Cambria" w:hAnsi="Cambria"/>
          <w:sz w:val="24"/>
          <w:szCs w:val="24"/>
        </w:rPr>
        <w:t>:</w:t>
      </w:r>
      <w:r w:rsidR="00ED3D4B" w:rsidRPr="007A6C06">
        <w:rPr>
          <w:rFonts w:ascii="Cambria" w:hAnsi="Cambria"/>
          <w:sz w:val="24"/>
          <w:szCs w:val="24"/>
        </w:rPr>
        <w:tab/>
      </w:r>
      <w:r w:rsidR="005C6F53">
        <w:rPr>
          <w:rFonts w:ascii="Cambria" w:hAnsi="Cambria"/>
          <w:sz w:val="24"/>
          <w:szCs w:val="24"/>
        </w:rPr>
        <w:t>SG/SPM/UND</w:t>
      </w:r>
    </w:p>
    <w:p w14:paraId="5F32DC84" w14:textId="70AEF40F"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462308">
        <w:rPr>
          <w:rFonts w:ascii="Cambria" w:hAnsi="Cambria"/>
          <w:sz w:val="24"/>
          <w:szCs w:val="24"/>
        </w:rPr>
        <w:tab/>
      </w:r>
      <w:r w:rsidR="006A2730" w:rsidRPr="006A2730">
        <w:rPr>
          <w:rFonts w:ascii="Cambria" w:hAnsi="Cambria"/>
          <w:sz w:val="24"/>
          <w:szCs w:val="24"/>
        </w:rPr>
        <w:t xml:space="preserve">ITU Representative to the UN in NY </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54C34D01" w14:textId="5D552532" w:rsidR="003852AC" w:rsidRDefault="00ED3D4B" w:rsidP="006A2730">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006A2730" w:rsidRPr="006A2730">
        <w:rPr>
          <w:rFonts w:ascii="Cambria" w:hAnsi="Cambria"/>
          <w:sz w:val="24"/>
          <w:szCs w:val="24"/>
        </w:rPr>
        <w:t xml:space="preserve">UNHQ, New York </w:t>
      </w:r>
    </w:p>
    <w:p w14:paraId="2680DA2A" w14:textId="383E4AE2" w:rsidR="006A2730" w:rsidRDefault="006A2730" w:rsidP="006A2730">
      <w:pPr>
        <w:spacing w:after="0" w:line="240" w:lineRule="auto"/>
        <w:ind w:left="1701" w:hanging="1701"/>
        <w:jc w:val="both"/>
        <w:rPr>
          <w:rFonts w:ascii="Cambria" w:hAnsi="Cambria"/>
          <w:sz w:val="24"/>
          <w:szCs w:val="24"/>
        </w:rPr>
      </w:pPr>
    </w:p>
    <w:p w14:paraId="48CBA0D5" w14:textId="46E5F853" w:rsidR="006A2730" w:rsidRDefault="006A2730" w:rsidP="006A2730">
      <w:pPr>
        <w:spacing w:after="0" w:line="240" w:lineRule="auto"/>
        <w:ind w:left="1701" w:hanging="1701"/>
        <w:jc w:val="both"/>
        <w:rPr>
          <w:rFonts w:ascii="Cambria" w:hAnsi="Cambria"/>
          <w:sz w:val="24"/>
          <w:szCs w:val="24"/>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2628770E"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w:t>
      </w:r>
      <w:r w:rsidR="00826116">
        <w:rPr>
          <w:rFonts w:ascii="Cambria" w:hAnsi="Cambria"/>
          <w:sz w:val="24"/>
          <w:szCs w:val="24"/>
        </w:rPr>
        <w:t xml:space="preserve"> </w:t>
      </w:r>
      <w:r w:rsidRPr="007A6C06">
        <w:rPr>
          <w:rFonts w:ascii="Cambria" w:hAnsi="Cambria"/>
          <w:sz w:val="24"/>
          <w:szCs w:val="24"/>
        </w:rPr>
        <w:t>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So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a9"/>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0248C0A7" w14:textId="77777777" w:rsidR="00E3058D" w:rsidRDefault="00E3058D" w:rsidP="007A6C06">
      <w:pPr>
        <w:autoSpaceDE w:val="0"/>
        <w:autoSpaceDN w:val="0"/>
        <w:adjustRightInd w:val="0"/>
        <w:spacing w:after="0" w:line="240" w:lineRule="auto"/>
        <w:rPr>
          <w:rFonts w:eastAsia="Times New Roman"/>
        </w:rPr>
      </w:pPr>
      <w:r>
        <w:rPr>
          <w:rFonts w:eastAsia="Times New Roman"/>
        </w:rPr>
        <w:t xml:space="preserve">The General Secretariat directs all the administrative and financial aspects of the Union's activities, including the implementation of the provisions of the administrative regulations on operational questions, the </w:t>
      </w:r>
      <w:r>
        <w:rPr>
          <w:rFonts w:eastAsia="Times New Roman"/>
        </w:rPr>
        <w:lastRenderedPageBreak/>
        <w:t>dissemination of information on telecommunication matters for operational and other purposes, the provision of legal advice to the Bureaux of the Union and the departments of the General Secretariat, logistic support to the Union's activities including conferences, the coordination of the work of the Union with other international organizations, the dissemination of information to the Member States and Sector Members, press, corporate and individual users of telecommunications and the general public. The General Secretariat is also responsible for the organization of world telecommunication exhibitions and forums.</w:t>
      </w:r>
    </w:p>
    <w:p w14:paraId="6E62D30A" w14:textId="77777777" w:rsidR="00E3058D" w:rsidRDefault="00E3058D" w:rsidP="007A6C06">
      <w:pPr>
        <w:autoSpaceDE w:val="0"/>
        <w:autoSpaceDN w:val="0"/>
        <w:adjustRightInd w:val="0"/>
        <w:spacing w:after="0" w:line="240" w:lineRule="auto"/>
        <w:rPr>
          <w:rFonts w:eastAsia="Times New Roman"/>
        </w:rPr>
      </w:pPr>
    </w:p>
    <w:p w14:paraId="48AF218C" w14:textId="18280DA8" w:rsidR="00F73449" w:rsidRDefault="00E3058D" w:rsidP="007A6C06">
      <w:pPr>
        <w:autoSpaceDE w:val="0"/>
        <w:autoSpaceDN w:val="0"/>
        <w:adjustRightInd w:val="0"/>
        <w:spacing w:after="0" w:line="240" w:lineRule="auto"/>
        <w:rPr>
          <w:rFonts w:ascii="Cambria" w:hAnsi="Cambria" w:cs="Helvetica"/>
          <w:sz w:val="24"/>
          <w:szCs w:val="24"/>
        </w:rPr>
      </w:pPr>
      <w:r>
        <w:rPr>
          <w:rFonts w:eastAsia="Times New Roman"/>
        </w:rPr>
        <w:t xml:space="preserve">Within the General Secretariat, the Strategic Planning and Membership Department (SPM) advises the Secretary-General on strategic challenges and their implications for the Union in the fast evolving telecommunications/ICT environment; develops forward-looking strategic proposals to the ITU management team with a view to ensuring that the organization meets the objectives assigned by the membership; plans and coordinates the corporative and strategic activities with a view to ensuring their accordance with membership objectives; organizes and provides secretariat services to the Plenipotentiary Conference, Council, and other meetings in the general secretariat in order to achieve a high level of involvement from Member States and Sector Members, develops and maintains sound relations with Member States, Sector Members and other entities, the UN and other international organizations. The Department is also responsible for providing expert advice on communication and promotion strategies and for developing and implementing the Union's corporate communication plan in cooperation with the three Sectors with a view to promoting ITU leadership in the field of telecommunications and ICT. </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01A6D539" w14:textId="77777777" w:rsidR="00F73449" w:rsidRPr="00D36A7F" w:rsidRDefault="00F73449" w:rsidP="00D36A7F">
            <w:pPr>
              <w:pStyle w:val="a9"/>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r w:rsidR="00D36A7F" w:rsidRPr="00D36A7F">
              <w:rPr>
                <w:rFonts w:ascii="Cambria" w:hAnsi="Cambria"/>
                <w:bCs/>
                <w:sz w:val="20"/>
                <w:szCs w:val="20"/>
              </w:rPr>
              <w:t>(Describe the organizational setting of the post and the purpose of the post as well as any supervision given or received)</w:t>
            </w:r>
          </w:p>
          <w:p w14:paraId="784EAB9E" w14:textId="77777777" w:rsidR="00F73449" w:rsidRPr="00D36A7F" w:rsidRDefault="00F73449" w:rsidP="00D36A7F">
            <w:pPr>
              <w:pStyle w:val="a7"/>
              <w:jc w:val="both"/>
              <w:rPr>
                <w:rFonts w:ascii="Tahoma" w:hAnsi="Tahoma" w:cs="Tahoma"/>
                <w:iCs/>
                <w:color w:val="000080"/>
                <w:szCs w:val="24"/>
                <w:lang w:val="en-GB"/>
              </w:rPr>
            </w:pPr>
          </w:p>
        </w:tc>
      </w:tr>
    </w:tbl>
    <w:p w14:paraId="07CEF12B" w14:textId="77777777" w:rsidR="00F73449" w:rsidRPr="00F73449" w:rsidRDefault="00F73449" w:rsidP="007A6C06">
      <w:pPr>
        <w:autoSpaceDE w:val="0"/>
        <w:autoSpaceDN w:val="0"/>
        <w:adjustRightInd w:val="0"/>
        <w:spacing w:after="0" w:line="240" w:lineRule="auto"/>
        <w:rPr>
          <w:rFonts w:ascii="Cambria" w:hAnsi="Cambria" w:cs="Helvetica"/>
          <w:sz w:val="24"/>
          <w:szCs w:val="24"/>
          <w:lang w:val="en-GB"/>
        </w:rPr>
      </w:pPr>
    </w:p>
    <w:p w14:paraId="2906BD56" w14:textId="77777777" w:rsidR="007A6C06" w:rsidRPr="007A6C06" w:rsidRDefault="007A6C06" w:rsidP="007A6C06">
      <w:pPr>
        <w:autoSpaceDE w:val="0"/>
        <w:autoSpaceDN w:val="0"/>
        <w:adjustRightInd w:val="0"/>
        <w:spacing w:after="0" w:line="240" w:lineRule="auto"/>
        <w:rPr>
          <w:rFonts w:ascii="Cambria" w:hAnsi="Cambria" w:cs="Helvetica"/>
          <w:sz w:val="24"/>
          <w:szCs w:val="24"/>
        </w:rPr>
      </w:pPr>
    </w:p>
    <w:p w14:paraId="029A675C" w14:textId="77777777" w:rsidR="005F4A50" w:rsidRPr="005F4A50" w:rsidRDefault="00C5422D" w:rsidP="005F4A50">
      <w:pPr>
        <w:pStyle w:val="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r w:rsidR="003857A7" w:rsidRPr="005F4A50">
        <w:rPr>
          <w:rFonts w:ascii="Cambria" w:hAnsi="Cambria"/>
          <w:bCs/>
          <w:i/>
          <w:sz w:val="20"/>
          <w:u w:val="none"/>
        </w:rPr>
        <w:t>(</w:t>
      </w:r>
      <w:r w:rsidR="005F4A50" w:rsidRPr="005F4A50">
        <w:rPr>
          <w:rFonts w:ascii="Cambria" w:hAnsi="Cambria"/>
          <w:bCs/>
          <w:i/>
          <w:sz w:val="20"/>
        </w:rPr>
        <w:t xml:space="preserve">The </w:t>
      </w:r>
      <w:r w:rsidR="005F4A50" w:rsidRPr="005F4A50">
        <w:rPr>
          <w:rFonts w:ascii="Cambria" w:hAnsi="Cambria"/>
          <w:bCs/>
          <w:i/>
          <w:sz w:val="20"/>
          <w:u w:val="none"/>
        </w:rPr>
        <w:t>type of work</w:t>
      </w:r>
      <w:r w:rsidR="005F4A50" w:rsidRPr="005F4A50">
        <w:rPr>
          <w:rFonts w:ascii="Cambria" w:hAnsi="Cambria"/>
          <w:bCs/>
          <w:i/>
          <w:sz w:val="20"/>
        </w:rPr>
        <w:t xml:space="preserve"> that may undertake an intern must directly supports ITU’s work in the area of its mandate. The </w:t>
      </w:r>
      <w:r w:rsidR="005F4A50" w:rsidRPr="005F4A50">
        <w:rPr>
          <w:rFonts w:ascii="Cambria" w:hAnsi="Cambria"/>
          <w:bCs/>
          <w:i/>
          <w:sz w:val="20"/>
          <w:u w:val="none"/>
        </w:rPr>
        <w:t>programme is not intended to substitute for work and activities covered by established posts</w:t>
      </w:r>
      <w:r w:rsidR="005F4A50" w:rsidRPr="005F4A50">
        <w:rPr>
          <w:rFonts w:ascii="Cambria" w:hAnsi="Cambria"/>
          <w:bCs/>
          <w:i/>
          <w:sz w:val="20"/>
        </w:rPr>
        <w:t xml:space="preserve"> whatever the source of funding. Therefore, the content of the terms of reference of the proposed Internship, must not be similar to functions and responsibilities contained in a job description but should describe activities to which the trainee will be associated during the course of his/her training period. However, the description should be sufficiently precise so that the prospective trainee has a clear idea of ​​what is expected of him/her, and so that, it can be validated by the educational institution.</w:t>
      </w:r>
      <w:r w:rsidR="005F4A50">
        <w:rPr>
          <w:rFonts w:ascii="Cambria" w:hAnsi="Cambria"/>
          <w:bCs/>
          <w:i/>
          <w:sz w:val="20"/>
        </w:rPr>
        <w:t>)</w:t>
      </w:r>
    </w:p>
    <w:p w14:paraId="787BE319" w14:textId="77777777" w:rsidR="003857A7" w:rsidRPr="005F4A50" w:rsidRDefault="003857A7" w:rsidP="003857A7">
      <w:pPr>
        <w:rPr>
          <w:lang w:val="en" w:eastAsia="en-US"/>
        </w:rPr>
      </w:pPr>
    </w:p>
    <w:p w14:paraId="43C43C81" w14:textId="272B0E98" w:rsidR="007A6C06" w:rsidRPr="007A6C06" w:rsidRDefault="007A6C06"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Under the supervision of</w:t>
      </w:r>
      <w:r w:rsidR="00453942">
        <w:rPr>
          <w:rFonts w:ascii="Cambria" w:eastAsia="Times New Roman" w:hAnsi="Cambria" w:cs="Arial"/>
          <w:color w:val="000000"/>
          <w:sz w:val="24"/>
          <w:szCs w:val="24"/>
        </w:rPr>
        <w:t xml:space="preserve"> the </w:t>
      </w:r>
      <w:r w:rsidR="00453942" w:rsidRPr="00453942">
        <w:rPr>
          <w:rFonts w:ascii="Cambria" w:eastAsia="Times New Roman" w:hAnsi="Cambria" w:cs="Arial"/>
          <w:color w:val="000000"/>
          <w:sz w:val="24"/>
          <w:szCs w:val="24"/>
        </w:rPr>
        <w:t>ITU Representative to the UN, New York</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Pr="007A6C06">
        <w:rPr>
          <w:rFonts w:ascii="Cambria" w:eastAsia="Times New Roman" w:hAnsi="Cambria" w:cs="Arial"/>
          <w:color w:val="000000"/>
          <w:sz w:val="24"/>
          <w:szCs w:val="24"/>
        </w:rPr>
        <w:t xml:space="preserve"> will:</w:t>
      </w:r>
    </w:p>
    <w:p w14:paraId="63FE9D46" w14:textId="77777777" w:rsidR="005C6F53" w:rsidRPr="00175EE2" w:rsidRDefault="005C6F53" w:rsidP="005C6F53">
      <w:pPr>
        <w:pStyle w:val="a9"/>
        <w:numPr>
          <w:ilvl w:val="0"/>
          <w:numId w:val="15"/>
        </w:numPr>
        <w:spacing w:after="0" w:line="240" w:lineRule="auto"/>
        <w:jc w:val="both"/>
        <w:rPr>
          <w:rFonts w:asciiTheme="majorBidi" w:hAnsiTheme="majorBidi" w:cstheme="majorBidi"/>
        </w:rPr>
      </w:pPr>
      <w:r w:rsidRPr="00175EE2">
        <w:rPr>
          <w:rFonts w:asciiTheme="majorBidi" w:hAnsiTheme="majorBidi" w:cstheme="majorBidi"/>
        </w:rPr>
        <w:t>Attend meetings and events to stay current on issues and actions that are relevant to ITU’s mandate and provide clear and concise briefs on meetings</w:t>
      </w:r>
    </w:p>
    <w:p w14:paraId="39E461C5" w14:textId="77777777" w:rsidR="005C6F53" w:rsidRPr="00175EE2" w:rsidRDefault="005C6F53" w:rsidP="005C6F53">
      <w:pPr>
        <w:pStyle w:val="a9"/>
        <w:numPr>
          <w:ilvl w:val="0"/>
          <w:numId w:val="15"/>
        </w:numPr>
        <w:spacing w:after="0" w:line="240" w:lineRule="auto"/>
        <w:jc w:val="both"/>
        <w:rPr>
          <w:rFonts w:asciiTheme="majorBidi" w:hAnsiTheme="majorBidi" w:cstheme="majorBidi"/>
        </w:rPr>
      </w:pPr>
      <w:r w:rsidRPr="00175EE2">
        <w:rPr>
          <w:rFonts w:asciiTheme="majorBidi" w:hAnsiTheme="majorBidi" w:cstheme="majorBidi"/>
        </w:rPr>
        <w:t xml:space="preserve">Develop content for </w:t>
      </w:r>
      <w:r>
        <w:rPr>
          <w:rFonts w:asciiTheme="majorBidi" w:hAnsiTheme="majorBidi" w:cstheme="majorBidi"/>
        </w:rPr>
        <w:t xml:space="preserve">social </w:t>
      </w:r>
      <w:r w:rsidRPr="00175EE2">
        <w:rPr>
          <w:rFonts w:asciiTheme="majorBidi" w:hAnsiTheme="majorBidi" w:cstheme="majorBidi"/>
        </w:rPr>
        <w:t>media outreach</w:t>
      </w:r>
    </w:p>
    <w:p w14:paraId="09878628" w14:textId="77777777" w:rsidR="005C6F53" w:rsidRPr="00175EE2" w:rsidRDefault="005C6F53" w:rsidP="005C6F53">
      <w:pPr>
        <w:pStyle w:val="a9"/>
        <w:numPr>
          <w:ilvl w:val="0"/>
          <w:numId w:val="15"/>
        </w:numPr>
        <w:spacing w:after="0" w:line="240" w:lineRule="auto"/>
        <w:jc w:val="both"/>
        <w:rPr>
          <w:rFonts w:asciiTheme="majorBidi" w:hAnsiTheme="majorBidi" w:cstheme="majorBidi"/>
        </w:rPr>
      </w:pPr>
      <w:r w:rsidRPr="00175EE2">
        <w:rPr>
          <w:rFonts w:asciiTheme="majorBidi" w:hAnsiTheme="majorBidi" w:cstheme="majorBidi"/>
        </w:rPr>
        <w:t>Undertake research on key issues for the production of statements and talking points for use at UN meetings</w:t>
      </w:r>
    </w:p>
    <w:p w14:paraId="2F3259DD" w14:textId="77777777" w:rsidR="005C6F53" w:rsidRPr="00175EE2" w:rsidRDefault="005C6F53" w:rsidP="005C6F53">
      <w:pPr>
        <w:pStyle w:val="a9"/>
        <w:numPr>
          <w:ilvl w:val="0"/>
          <w:numId w:val="15"/>
        </w:numPr>
        <w:spacing w:after="0" w:line="240" w:lineRule="auto"/>
        <w:jc w:val="both"/>
        <w:rPr>
          <w:rFonts w:asciiTheme="majorBidi" w:hAnsiTheme="majorBidi" w:cstheme="majorBidi"/>
        </w:rPr>
      </w:pPr>
      <w:r w:rsidRPr="00175EE2">
        <w:rPr>
          <w:rFonts w:asciiTheme="majorBidi" w:hAnsiTheme="majorBidi" w:cstheme="majorBidi"/>
        </w:rPr>
        <w:t xml:space="preserve">Assist in the development and/or sourcing of information materials for distribution to UN </w:t>
      </w:r>
      <w:r>
        <w:rPr>
          <w:rFonts w:asciiTheme="majorBidi" w:hAnsiTheme="majorBidi" w:cstheme="majorBidi"/>
        </w:rPr>
        <w:t>M</w:t>
      </w:r>
      <w:r w:rsidRPr="00175EE2">
        <w:rPr>
          <w:rFonts w:asciiTheme="majorBidi" w:hAnsiTheme="majorBidi" w:cstheme="majorBidi"/>
        </w:rPr>
        <w:t>ember states as well as other key stakeholders to enhance their understanding and knowledge of ITU’s activities on relevant development issues</w:t>
      </w:r>
    </w:p>
    <w:p w14:paraId="39AE4901" w14:textId="77777777" w:rsidR="005C6F53" w:rsidRPr="00175EE2" w:rsidRDefault="005C6F53" w:rsidP="005C6F53">
      <w:pPr>
        <w:pStyle w:val="a9"/>
        <w:numPr>
          <w:ilvl w:val="0"/>
          <w:numId w:val="15"/>
        </w:numPr>
        <w:spacing w:after="0" w:line="240" w:lineRule="auto"/>
        <w:jc w:val="both"/>
        <w:rPr>
          <w:rFonts w:asciiTheme="majorBidi" w:hAnsiTheme="majorBidi" w:cstheme="majorBidi"/>
        </w:rPr>
      </w:pPr>
      <w:r w:rsidRPr="00175EE2">
        <w:rPr>
          <w:rFonts w:asciiTheme="majorBidi" w:hAnsiTheme="majorBidi" w:cstheme="majorBidi"/>
        </w:rPr>
        <w:t xml:space="preserve">Support the organization </w:t>
      </w:r>
      <w:r>
        <w:rPr>
          <w:rFonts w:asciiTheme="majorBidi" w:hAnsiTheme="majorBidi" w:cstheme="majorBidi"/>
        </w:rPr>
        <w:t>on</w:t>
      </w:r>
      <w:r w:rsidRPr="00175EE2">
        <w:rPr>
          <w:rFonts w:asciiTheme="majorBidi" w:hAnsiTheme="majorBidi" w:cstheme="majorBidi"/>
        </w:rPr>
        <w:t xml:space="preserve"> briefing</w:t>
      </w:r>
      <w:r>
        <w:rPr>
          <w:rFonts w:asciiTheme="majorBidi" w:hAnsiTheme="majorBidi" w:cstheme="majorBidi"/>
        </w:rPr>
        <w:t>s</w:t>
      </w:r>
      <w:r w:rsidRPr="00175EE2">
        <w:rPr>
          <w:rFonts w:asciiTheme="majorBidi" w:hAnsiTheme="majorBidi" w:cstheme="majorBidi"/>
        </w:rPr>
        <w:t xml:space="preserve"> and outreach activities at the UN</w:t>
      </w:r>
    </w:p>
    <w:p w14:paraId="48F25160" w14:textId="38DF1FD4" w:rsidR="003857A7" w:rsidRDefault="003857A7" w:rsidP="00ED3D4B">
      <w:pPr>
        <w:pStyle w:val="Default"/>
        <w:spacing w:before="120"/>
        <w:jc w:val="both"/>
        <w:rPr>
          <w:rFonts w:ascii="Cambria" w:hAnsi="Cambria"/>
          <w:b/>
          <w:bCs/>
        </w:rPr>
      </w:pPr>
    </w:p>
    <w:p w14:paraId="62D4E90C" w14:textId="1CFD53D1" w:rsidR="00E3058D" w:rsidRDefault="00E3058D" w:rsidP="00ED3D4B">
      <w:pPr>
        <w:pStyle w:val="Default"/>
        <w:spacing w:before="120"/>
        <w:jc w:val="both"/>
        <w:rPr>
          <w:rFonts w:ascii="Cambria" w:hAnsi="Cambria"/>
          <w:b/>
          <w:bCs/>
        </w:rPr>
      </w:pPr>
    </w:p>
    <w:p w14:paraId="3D854654" w14:textId="77777777" w:rsidR="00E3058D" w:rsidRDefault="00E3058D" w:rsidP="00ED3D4B">
      <w:pPr>
        <w:pStyle w:val="Default"/>
        <w:spacing w:before="120"/>
        <w:jc w:val="both"/>
        <w:rPr>
          <w:rFonts w:ascii="Cambria" w:hAnsi="Cambria"/>
          <w:b/>
          <w:bCs/>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r>
        <w:rPr>
          <w:rFonts w:ascii="Cambria" w:hAnsi="Cambria"/>
          <w:b/>
          <w:bCs/>
        </w:rPr>
        <w:lastRenderedPageBreak/>
        <w:t xml:space="preserve">Competencies </w:t>
      </w:r>
    </w:p>
    <w:p w14:paraId="18C77162" w14:textId="77777777" w:rsidR="003857A7" w:rsidRPr="003857A7" w:rsidRDefault="003857A7" w:rsidP="003857A7">
      <w:pPr>
        <w:pStyle w:val="a9"/>
        <w:spacing w:after="0" w:line="240" w:lineRule="auto"/>
        <w:rPr>
          <w:rFonts w:ascii="Cambria" w:eastAsia="Times New Roman" w:hAnsi="Cambria" w:cs="Arial"/>
          <w:color w:val="000000"/>
          <w:sz w:val="24"/>
          <w:szCs w:val="24"/>
        </w:rPr>
      </w:pPr>
    </w:p>
    <w:p w14:paraId="36556896" w14:textId="77777777"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(Examples of technical competencies are knowledge of regulatory frameworks, ERP or project management methodologies, etc.):</w:t>
      </w:r>
    </w:p>
    <w:p w14:paraId="625A8F23" w14:textId="77777777" w:rsidR="005C6F53" w:rsidRPr="00175EE2" w:rsidRDefault="005C6F53" w:rsidP="005C6F53">
      <w:pPr>
        <w:pStyle w:val="a9"/>
        <w:numPr>
          <w:ilvl w:val="0"/>
          <w:numId w:val="15"/>
        </w:numPr>
        <w:spacing w:after="0" w:line="240" w:lineRule="auto"/>
        <w:jc w:val="both"/>
        <w:rPr>
          <w:rFonts w:asciiTheme="majorBidi" w:hAnsiTheme="majorBidi" w:cstheme="majorBidi"/>
        </w:rPr>
      </w:pPr>
      <w:r w:rsidRPr="00175EE2">
        <w:rPr>
          <w:rFonts w:asciiTheme="majorBidi" w:hAnsiTheme="majorBidi" w:cstheme="majorBidi"/>
        </w:rPr>
        <w:t>Strong oral and written communications and interpersonal skills</w:t>
      </w:r>
    </w:p>
    <w:p w14:paraId="47321A3D" w14:textId="77777777" w:rsidR="005C6F53" w:rsidRPr="00175EE2" w:rsidRDefault="005C6F53" w:rsidP="005C6F53">
      <w:pPr>
        <w:pStyle w:val="a9"/>
        <w:numPr>
          <w:ilvl w:val="0"/>
          <w:numId w:val="15"/>
        </w:numPr>
        <w:spacing w:after="0" w:line="240" w:lineRule="auto"/>
        <w:jc w:val="both"/>
        <w:rPr>
          <w:rFonts w:asciiTheme="majorBidi" w:hAnsiTheme="majorBidi" w:cstheme="majorBidi"/>
        </w:rPr>
      </w:pPr>
      <w:r w:rsidRPr="00175EE2">
        <w:rPr>
          <w:rFonts w:asciiTheme="majorBidi" w:hAnsiTheme="majorBidi" w:cstheme="majorBidi"/>
        </w:rPr>
        <w:t>Ability to work in a multicultural environment</w:t>
      </w:r>
    </w:p>
    <w:p w14:paraId="68257EE8" w14:textId="77777777" w:rsidR="005C6F53" w:rsidRPr="00175EE2" w:rsidRDefault="005C6F53" w:rsidP="005C6F53">
      <w:pPr>
        <w:pStyle w:val="a9"/>
        <w:numPr>
          <w:ilvl w:val="0"/>
          <w:numId w:val="15"/>
        </w:numPr>
        <w:spacing w:after="0" w:line="240" w:lineRule="auto"/>
        <w:jc w:val="both"/>
        <w:rPr>
          <w:rFonts w:asciiTheme="majorBidi" w:hAnsiTheme="majorBidi" w:cstheme="majorBidi"/>
        </w:rPr>
      </w:pPr>
      <w:r w:rsidRPr="00175EE2">
        <w:rPr>
          <w:rFonts w:asciiTheme="majorBidi" w:hAnsiTheme="majorBidi" w:cstheme="majorBidi"/>
        </w:rPr>
        <w:t>Initiative, creativity and flexibility</w:t>
      </w:r>
    </w:p>
    <w:p w14:paraId="059A0DE0" w14:textId="3851ACF9" w:rsidR="003857A7" w:rsidRPr="005C6F53" w:rsidRDefault="005C6F53" w:rsidP="00ED3D4B">
      <w:pPr>
        <w:pStyle w:val="a9"/>
        <w:numPr>
          <w:ilvl w:val="0"/>
          <w:numId w:val="15"/>
        </w:numPr>
        <w:spacing w:before="120" w:after="0" w:line="240" w:lineRule="auto"/>
        <w:jc w:val="both"/>
        <w:rPr>
          <w:rFonts w:ascii="Cambria" w:hAnsi="Cambria"/>
          <w:b/>
          <w:bCs/>
        </w:rPr>
      </w:pPr>
      <w:r w:rsidRPr="005C6F53">
        <w:rPr>
          <w:rFonts w:asciiTheme="majorBidi" w:hAnsiTheme="majorBidi" w:cstheme="majorBidi"/>
        </w:rPr>
        <w:t>Ability to work under time pressure</w:t>
      </w: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5B8AD773" w14:textId="3DBBE7C4" w:rsidR="00E74D24" w:rsidRDefault="006A2730" w:rsidP="009D49D9">
      <w:pPr>
        <w:pStyle w:val="Default"/>
        <w:spacing w:before="120"/>
        <w:jc w:val="both"/>
        <w:rPr>
          <w:rFonts w:ascii="Cambria" w:eastAsia="Times New Roman" w:hAnsi="Cambria" w:cs="Arial"/>
        </w:rPr>
      </w:pPr>
      <w:r>
        <w:rPr>
          <w:rFonts w:ascii="Cambria" w:eastAsia="Times New Roman" w:hAnsi="Cambria" w:cs="Arial"/>
        </w:rPr>
        <w:t xml:space="preserve">University degree </w:t>
      </w:r>
      <w:r w:rsidR="00E1748E">
        <w:rPr>
          <w:rFonts w:ascii="Cambria" w:eastAsia="Times New Roman" w:hAnsi="Cambria" w:cs="Arial"/>
        </w:rPr>
        <w:t xml:space="preserve">in </w:t>
      </w:r>
      <w:r w:rsidR="00E74D24">
        <w:rPr>
          <w:rFonts w:ascii="Cambria" w:eastAsia="Times New Roman" w:hAnsi="Cambria" w:cs="Arial"/>
        </w:rPr>
        <w:t xml:space="preserve">Law, </w:t>
      </w:r>
      <w:r w:rsidR="000133D6">
        <w:rPr>
          <w:rFonts w:ascii="Cambria" w:eastAsia="Times New Roman" w:hAnsi="Cambria" w:cs="Arial"/>
        </w:rPr>
        <w:t>e</w:t>
      </w:r>
      <w:r w:rsidR="00E74D24">
        <w:rPr>
          <w:rFonts w:ascii="Cambria" w:eastAsia="Times New Roman" w:hAnsi="Cambria" w:cs="Arial"/>
        </w:rPr>
        <w:t xml:space="preserve">conomics, </w:t>
      </w:r>
      <w:r w:rsidR="000133D6">
        <w:rPr>
          <w:rFonts w:ascii="Cambria" w:eastAsia="Times New Roman" w:hAnsi="Cambria" w:cs="Arial"/>
        </w:rPr>
        <w:t>management, social media</w:t>
      </w:r>
      <w:r w:rsidR="00E74D24">
        <w:rPr>
          <w:rFonts w:ascii="Cambria" w:eastAsia="Times New Roman" w:hAnsi="Cambria" w:cs="Arial"/>
        </w:rPr>
        <w:t xml:space="preserve"> or other related fields</w:t>
      </w:r>
      <w:r w:rsidR="00E1748E">
        <w:rPr>
          <w:rFonts w:ascii="Cambria" w:eastAsia="Times New Roman" w:hAnsi="Cambria" w:cs="Arial"/>
        </w:rPr>
        <w:t xml:space="preserve"> /</w:t>
      </w:r>
      <w:r w:rsidR="007A6C06" w:rsidRPr="007A6C06">
        <w:rPr>
          <w:rFonts w:ascii="Cambria" w:eastAsia="Times New Roman" w:hAnsi="Cambria" w:cs="Arial"/>
        </w:rPr>
        <w:t xml:space="preserve">University degree </w:t>
      </w:r>
    </w:p>
    <w:p w14:paraId="26E3EF37" w14:textId="77777777" w:rsidR="005C6F53" w:rsidRPr="007A6C06" w:rsidRDefault="005C6F53" w:rsidP="009D49D9">
      <w:pPr>
        <w:pStyle w:val="Default"/>
        <w:spacing w:before="120"/>
        <w:jc w:val="both"/>
        <w:rPr>
          <w:rFonts w:ascii="Cambria" w:eastAsia="Times New Roman" w:hAnsi="Cambria" w:cs="Arial"/>
        </w:rPr>
      </w:pP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a9"/>
        <w:ind w:left="360"/>
        <w:jc w:val="both"/>
        <w:rPr>
          <w:rFonts w:ascii="Cambria" w:eastAsia="宋体" w:hAnsi="Cambria"/>
          <w:sz w:val="24"/>
          <w:szCs w:val="24"/>
          <w:lang w:val="en-GB"/>
        </w:rPr>
      </w:pPr>
    </w:p>
    <w:p w14:paraId="3547350E" w14:textId="70DCA2E6" w:rsidR="005F4A50" w:rsidRPr="005C6F53" w:rsidRDefault="00ED3D4B" w:rsidP="005F4A50">
      <w:pPr>
        <w:pStyle w:val="a9"/>
        <w:numPr>
          <w:ilvl w:val="0"/>
          <w:numId w:val="12"/>
        </w:numPr>
        <w:snapToGrid w:val="0"/>
        <w:spacing w:before="120"/>
        <w:ind w:left="284" w:right="-360" w:hanging="284"/>
        <w:jc w:val="both"/>
        <w:rPr>
          <w:rFonts w:ascii="Cambria" w:hAnsi="Cambria"/>
          <w:b/>
          <w:bCs/>
          <w:szCs w:val="24"/>
        </w:rPr>
      </w:pPr>
      <w:r w:rsidRPr="005C6F53">
        <w:rPr>
          <w:rFonts w:ascii="Cambria" w:hAnsi="Cambria"/>
          <w:b/>
          <w:sz w:val="24"/>
          <w:szCs w:val="24"/>
        </w:rPr>
        <w:t>Languages:</w:t>
      </w:r>
      <w:r w:rsidRPr="005C6F53">
        <w:rPr>
          <w:rFonts w:ascii="Cambria" w:hAnsi="Cambria"/>
          <w:b/>
          <w:sz w:val="24"/>
          <w:szCs w:val="24"/>
          <w:u w:val="single"/>
        </w:rPr>
        <w:t xml:space="preserve"> </w:t>
      </w:r>
      <w:r w:rsidRPr="005C6F53">
        <w:rPr>
          <w:rFonts w:ascii="Cambria" w:hAnsi="Cambria"/>
          <w:b/>
          <w:sz w:val="24"/>
          <w:szCs w:val="24"/>
          <w:u w:val="single"/>
        </w:rPr>
        <w:br/>
      </w:r>
      <w:r w:rsidRPr="005C6F53">
        <w:rPr>
          <w:rFonts w:ascii="Cambria" w:eastAsia="宋体" w:hAnsi="Cambria"/>
          <w:sz w:val="24"/>
          <w:szCs w:val="24"/>
          <w:lang w:val="en-GB"/>
        </w:rPr>
        <w:br/>
      </w:r>
      <w:r w:rsidR="005C6F53" w:rsidRPr="005C6F53">
        <w:rPr>
          <w:rFonts w:ascii="Cambria" w:eastAsia="宋体" w:hAnsi="Cambria"/>
          <w:sz w:val="24"/>
          <w:szCs w:val="24"/>
          <w:lang w:val="en-GB"/>
        </w:rPr>
        <w:t>Fluency in English (both oral and written) is required.  Competency in another UN language is desirable, but not required.</w:t>
      </w:r>
    </w:p>
    <w:p w14:paraId="5B624C5C" w14:textId="77777777" w:rsidR="005C6F53" w:rsidRPr="005C6F53" w:rsidRDefault="005C6F53" w:rsidP="005C6F53">
      <w:pPr>
        <w:pStyle w:val="a9"/>
        <w:snapToGrid w:val="0"/>
        <w:spacing w:before="120"/>
        <w:ind w:left="284" w:right="-360"/>
        <w:jc w:val="both"/>
        <w:rPr>
          <w:rFonts w:ascii="Cambria" w:hAnsi="Cambria"/>
          <w:b/>
          <w:bCs/>
          <w:szCs w:val="24"/>
        </w:rPr>
      </w:pPr>
    </w:p>
    <w:p w14:paraId="07CB2099" w14:textId="77777777" w:rsidR="00ED3D4B" w:rsidRPr="005F4A50" w:rsidRDefault="00ED3D4B" w:rsidP="00CD0C8E">
      <w:pPr>
        <w:pStyle w:val="a9"/>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216CDA21" w14:textId="31B59A32" w:rsidR="00E74D24" w:rsidRDefault="007A6C06" w:rsidP="00E74D24">
      <w:pPr>
        <w:snapToGrid w:val="0"/>
        <w:spacing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2B1C4096" w14:textId="707B3FC7" w:rsidR="00E74D24" w:rsidRPr="00E74D24" w:rsidRDefault="00E74D24" w:rsidP="00E74D24">
      <w:pPr>
        <w:pStyle w:val="a9"/>
        <w:numPr>
          <w:ilvl w:val="0"/>
          <w:numId w:val="9"/>
        </w:numPr>
        <w:spacing w:after="0" w:line="240" w:lineRule="auto"/>
        <w:rPr>
          <w:rFonts w:ascii="Cambria" w:hAnsi="Cambria"/>
          <w:sz w:val="24"/>
          <w:szCs w:val="24"/>
        </w:rPr>
      </w:pPr>
      <w:r w:rsidRPr="00E74D24">
        <w:rPr>
          <w:rFonts w:ascii="Cambria" w:hAnsi="Cambria"/>
          <w:sz w:val="24"/>
          <w:szCs w:val="24"/>
        </w:rPr>
        <w:t>An internship with the ITU’s New York (NY) Office provides an opportunity to:</w:t>
      </w:r>
    </w:p>
    <w:p w14:paraId="64137883" w14:textId="77777777" w:rsidR="00E74D24" w:rsidRDefault="00E74D24" w:rsidP="00E74D24">
      <w:pPr>
        <w:pStyle w:val="a9"/>
        <w:numPr>
          <w:ilvl w:val="0"/>
          <w:numId w:val="16"/>
        </w:numPr>
        <w:spacing w:after="0" w:line="240" w:lineRule="auto"/>
        <w:rPr>
          <w:rFonts w:ascii="Cambria" w:hAnsi="Cambria"/>
          <w:sz w:val="24"/>
          <w:szCs w:val="24"/>
        </w:rPr>
      </w:pPr>
      <w:r w:rsidRPr="00E74D24">
        <w:rPr>
          <w:rFonts w:ascii="Cambria" w:hAnsi="Cambria"/>
          <w:sz w:val="24"/>
          <w:szCs w:val="24"/>
        </w:rPr>
        <w:t>Increase understanding of the United Nations (UN) system and its rules and procedures by involving the intern directly in the work of the Office</w:t>
      </w:r>
    </w:p>
    <w:p w14:paraId="4FA3A58D" w14:textId="0A0F8267" w:rsidR="007A6C06" w:rsidRPr="00E74D24" w:rsidRDefault="00E74D24" w:rsidP="00E74D24">
      <w:pPr>
        <w:pStyle w:val="a9"/>
        <w:numPr>
          <w:ilvl w:val="0"/>
          <w:numId w:val="16"/>
        </w:numPr>
        <w:spacing w:after="0" w:line="240" w:lineRule="auto"/>
        <w:jc w:val="both"/>
        <w:rPr>
          <w:rFonts w:ascii="Cambria" w:hAnsi="Cambria" w:cstheme="minorHAnsi"/>
          <w:sz w:val="24"/>
          <w:szCs w:val="24"/>
        </w:rPr>
      </w:pPr>
      <w:r w:rsidRPr="00E74D24">
        <w:rPr>
          <w:rFonts w:ascii="Cambria" w:hAnsi="Cambria"/>
          <w:sz w:val="24"/>
          <w:szCs w:val="24"/>
        </w:rPr>
        <w:t>Gain practical work experience with the ITU that is directly related to their field of studies.</w:t>
      </w:r>
    </w:p>
    <w:p w14:paraId="5413028A" w14:textId="77777777" w:rsidR="00EC1F4F" w:rsidRPr="001B6438" w:rsidRDefault="001B6438" w:rsidP="00E74D24">
      <w:pPr>
        <w:pStyle w:val="a9"/>
        <w:numPr>
          <w:ilvl w:val="0"/>
          <w:numId w:val="16"/>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2A52DFC7" w14:textId="77777777" w:rsidR="00E74D24" w:rsidRPr="00E74D24" w:rsidRDefault="00E74D24" w:rsidP="00E74D24">
      <w:pPr>
        <w:jc w:val="both"/>
        <w:rPr>
          <w:rFonts w:ascii="Cambria" w:hAnsi="Cambria" w:cstheme="minorHAnsi"/>
          <w:sz w:val="24"/>
          <w:szCs w:val="24"/>
        </w:rPr>
      </w:pPr>
      <w:r w:rsidRPr="00E74D24">
        <w:rPr>
          <w:rFonts w:ascii="Cambria" w:hAnsi="Cambria" w:cstheme="minorHAnsi"/>
          <w:sz w:val="24"/>
          <w:szCs w:val="24"/>
        </w:rPr>
        <w:t>CONDITIONS OF INTERNSHIP</w:t>
      </w:r>
    </w:p>
    <w:p w14:paraId="78554CAF" w14:textId="52D8E0AD" w:rsidR="001B6438" w:rsidRPr="001B6438" w:rsidRDefault="00E74D24" w:rsidP="00E74D24">
      <w:pPr>
        <w:jc w:val="both"/>
        <w:rPr>
          <w:rFonts w:ascii="Cambria" w:hAnsi="Cambria" w:cs="Verdana"/>
          <w:bCs/>
          <w:i/>
          <w:color w:val="000000"/>
          <w:sz w:val="20"/>
          <w:szCs w:val="20"/>
        </w:rPr>
      </w:pPr>
      <w:r w:rsidRPr="00E74D24">
        <w:rPr>
          <w:rFonts w:ascii="Cambria" w:hAnsi="Cambria" w:cstheme="minorHAnsi"/>
          <w:sz w:val="24"/>
          <w:szCs w:val="24"/>
        </w:rPr>
        <w:t xml:space="preserve">Please note that cost of travel and accommodation as well as living expenses are the responsibility of interns or their sponsoring institution.  Interns are also responsible for their own travel arrangements and for obtaining the necessary passport and visa or other documents for entering the US and for arranging their own accommodation.  </w:t>
      </w: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8DEC0" w14:textId="77777777" w:rsidR="00F170C4" w:rsidRDefault="00F170C4" w:rsidP="00EB1589">
      <w:pPr>
        <w:spacing w:after="0" w:line="240" w:lineRule="auto"/>
      </w:pPr>
      <w:r>
        <w:separator/>
      </w:r>
    </w:p>
  </w:endnote>
  <w:endnote w:type="continuationSeparator" w:id="0">
    <w:p w14:paraId="363952AD" w14:textId="77777777" w:rsidR="00F170C4" w:rsidRDefault="00F170C4"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International Telecommunication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26B46" w14:textId="77777777" w:rsidR="00F170C4" w:rsidRDefault="00F170C4" w:rsidP="00EB1589">
      <w:pPr>
        <w:spacing w:after="0" w:line="240" w:lineRule="auto"/>
      </w:pPr>
      <w:r>
        <w:separator/>
      </w:r>
    </w:p>
  </w:footnote>
  <w:footnote w:type="continuationSeparator" w:id="0">
    <w:p w14:paraId="189DAACE" w14:textId="77777777" w:rsidR="00F170C4" w:rsidRDefault="00F170C4"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2E7" w14:textId="77777777" w:rsidR="00EB1589" w:rsidRPr="003852AC" w:rsidRDefault="00EB1589" w:rsidP="003852AC">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44FFA"/>
    <w:multiLevelType w:val="hybridMultilevel"/>
    <w:tmpl w:val="171A9454"/>
    <w:lvl w:ilvl="0" w:tplc="9AAE8F0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881270E"/>
    <w:multiLevelType w:val="hybridMultilevel"/>
    <w:tmpl w:val="12F23B3C"/>
    <w:lvl w:ilvl="0" w:tplc="E9B8C06C">
      <w:start w:val="1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6"/>
  </w:num>
  <w:num w:numId="2">
    <w:abstractNumId w:val="12"/>
  </w:num>
  <w:num w:numId="3">
    <w:abstractNumId w:val="13"/>
  </w:num>
  <w:num w:numId="4">
    <w:abstractNumId w:val="2"/>
  </w:num>
  <w:num w:numId="5">
    <w:abstractNumId w:val="7"/>
  </w:num>
  <w:num w:numId="6">
    <w:abstractNumId w:val="0"/>
  </w:num>
  <w:num w:numId="7">
    <w:abstractNumId w:val="14"/>
  </w:num>
  <w:num w:numId="8">
    <w:abstractNumId w:val="10"/>
  </w:num>
  <w:num w:numId="9">
    <w:abstractNumId w:val="8"/>
  </w:num>
  <w:num w:numId="10">
    <w:abstractNumId w:val="11"/>
  </w:num>
  <w:num w:numId="11">
    <w:abstractNumId w:val="5"/>
  </w:num>
  <w:num w:numId="12">
    <w:abstractNumId w:val="3"/>
  </w:num>
  <w:num w:numId="13">
    <w:abstractNumId w:val="1"/>
  </w:num>
  <w:num w:numId="14">
    <w:abstractNumId w:val="15"/>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89"/>
    <w:rsid w:val="000133D6"/>
    <w:rsid w:val="00050547"/>
    <w:rsid w:val="001B3C8E"/>
    <w:rsid w:val="001B6438"/>
    <w:rsid w:val="002768D0"/>
    <w:rsid w:val="00322179"/>
    <w:rsid w:val="003852AC"/>
    <w:rsid w:val="003857A7"/>
    <w:rsid w:val="004521F6"/>
    <w:rsid w:val="00453942"/>
    <w:rsid w:val="00462308"/>
    <w:rsid w:val="00476214"/>
    <w:rsid w:val="004F667A"/>
    <w:rsid w:val="00527FA9"/>
    <w:rsid w:val="00573E31"/>
    <w:rsid w:val="005C6F53"/>
    <w:rsid w:val="005F4A50"/>
    <w:rsid w:val="0060012A"/>
    <w:rsid w:val="00630769"/>
    <w:rsid w:val="00644343"/>
    <w:rsid w:val="006A2730"/>
    <w:rsid w:val="006C3D64"/>
    <w:rsid w:val="007137A4"/>
    <w:rsid w:val="007868F0"/>
    <w:rsid w:val="007A6C06"/>
    <w:rsid w:val="00826116"/>
    <w:rsid w:val="008B6D63"/>
    <w:rsid w:val="009727D9"/>
    <w:rsid w:val="009D49D9"/>
    <w:rsid w:val="009D5B4A"/>
    <w:rsid w:val="00A05E02"/>
    <w:rsid w:val="00A134E7"/>
    <w:rsid w:val="00B108DC"/>
    <w:rsid w:val="00B421B1"/>
    <w:rsid w:val="00B848E5"/>
    <w:rsid w:val="00BF21F2"/>
    <w:rsid w:val="00C5422D"/>
    <w:rsid w:val="00C90A4E"/>
    <w:rsid w:val="00CD4E39"/>
    <w:rsid w:val="00D36A7F"/>
    <w:rsid w:val="00D6483B"/>
    <w:rsid w:val="00DC2D90"/>
    <w:rsid w:val="00DD67AB"/>
    <w:rsid w:val="00E1748E"/>
    <w:rsid w:val="00E3058D"/>
    <w:rsid w:val="00E74D24"/>
    <w:rsid w:val="00E95ED6"/>
    <w:rsid w:val="00EB1589"/>
    <w:rsid w:val="00EC1F4F"/>
    <w:rsid w:val="00ED3D4B"/>
    <w:rsid w:val="00F170C4"/>
    <w:rsid w:val="00F347AA"/>
    <w:rsid w:val="00F73449"/>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a3">
    <w:name w:val="header"/>
    <w:basedOn w:val="a"/>
    <w:link w:val="a4"/>
    <w:uiPriority w:val="99"/>
    <w:unhideWhenUsed/>
    <w:rsid w:val="00EB1589"/>
    <w:pPr>
      <w:tabs>
        <w:tab w:val="center" w:pos="4680"/>
        <w:tab w:val="right" w:pos="9360"/>
      </w:tabs>
      <w:spacing w:after="0" w:line="240" w:lineRule="auto"/>
    </w:pPr>
  </w:style>
  <w:style w:type="character" w:customStyle="1" w:styleId="a4">
    <w:name w:val="页眉 字符"/>
    <w:basedOn w:val="a0"/>
    <w:link w:val="a3"/>
    <w:uiPriority w:val="99"/>
    <w:rsid w:val="00EB1589"/>
  </w:style>
  <w:style w:type="paragraph" w:styleId="a5">
    <w:name w:val="footer"/>
    <w:basedOn w:val="a"/>
    <w:link w:val="a6"/>
    <w:uiPriority w:val="99"/>
    <w:unhideWhenUsed/>
    <w:rsid w:val="00EB1589"/>
    <w:pPr>
      <w:tabs>
        <w:tab w:val="center" w:pos="4680"/>
        <w:tab w:val="right" w:pos="9360"/>
      </w:tabs>
      <w:spacing w:after="0" w:line="240" w:lineRule="auto"/>
    </w:pPr>
  </w:style>
  <w:style w:type="character" w:customStyle="1" w:styleId="a6">
    <w:name w:val="页脚 字符"/>
    <w:basedOn w:val="a0"/>
    <w:link w:val="a5"/>
    <w:uiPriority w:val="99"/>
    <w:rsid w:val="00EB1589"/>
  </w:style>
  <w:style w:type="paragraph" w:customStyle="1" w:styleId="FirstFooter">
    <w:name w:val="FirstFooter"/>
    <w:basedOn w:val="a"/>
    <w:rsid w:val="00ED3D4B"/>
    <w:pPr>
      <w:spacing w:before="40" w:after="0" w:line="280" w:lineRule="exact"/>
    </w:pPr>
    <w:rPr>
      <w:rFonts w:ascii="Calibri" w:eastAsia="Times New Roman" w:hAnsi="Calibri" w:cs="Calibri"/>
      <w:sz w:val="16"/>
      <w:lang w:eastAsia="en-US"/>
    </w:rPr>
  </w:style>
  <w:style w:type="character" w:customStyle="1" w:styleId="20">
    <w:name w:val="标题 2 字符"/>
    <w:basedOn w:val="a0"/>
    <w:link w:val="2"/>
    <w:rsid w:val="00ED3D4B"/>
    <w:rPr>
      <w:rFonts w:ascii="Times New Roman" w:eastAsia="Times New Roman" w:hAnsi="Times New Roman" w:cs="Times New Roman"/>
      <w:sz w:val="24"/>
      <w:szCs w:val="20"/>
      <w:u w:val="single"/>
      <w:lang w:eastAsia="en-US"/>
    </w:rPr>
  </w:style>
  <w:style w:type="paragraph" w:styleId="a7">
    <w:name w:val="Body Text"/>
    <w:basedOn w:val="a"/>
    <w:link w:val="a8"/>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a8">
    <w:name w:val="正文文本 字符"/>
    <w:basedOn w:val="a0"/>
    <w:link w:val="a7"/>
    <w:rsid w:val="00ED3D4B"/>
    <w:rPr>
      <w:rFonts w:ascii="Times New Roman" w:eastAsia="Times New Roman" w:hAnsi="Times New Roman" w:cs="Times New Roman"/>
      <w:sz w:val="24"/>
      <w:szCs w:val="20"/>
      <w:lang w:eastAsia="en-US"/>
    </w:rPr>
  </w:style>
  <w:style w:type="paragraph" w:styleId="a9">
    <w:name w:val="List Paragraph"/>
    <w:basedOn w:val="a"/>
    <w:uiPriority w:val="34"/>
    <w:qFormat/>
    <w:rsid w:val="00ED3D4B"/>
    <w:pPr>
      <w:ind w:left="720"/>
      <w:contextualSpacing/>
    </w:pPr>
  </w:style>
  <w:style w:type="paragraph" w:styleId="aa">
    <w:name w:val="Revision"/>
    <w:hidden/>
    <w:uiPriority w:val="99"/>
    <w:semiHidden/>
    <w:rsid w:val="007868F0"/>
    <w:pPr>
      <w:spacing w:after="0" w:line="240" w:lineRule="auto"/>
    </w:pPr>
  </w:style>
  <w:style w:type="character" w:customStyle="1" w:styleId="sectionsu">
    <w:name w:val="sectionsu"/>
    <w:basedOn w:val="a0"/>
    <w:rsid w:val="00E3058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8F33D-9132-4E4C-B8B0-45FBDF789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smd-csc</cp:lastModifiedBy>
  <cp:revision>4</cp:revision>
  <cp:lastPrinted>2017-08-23T11:38:00Z</cp:lastPrinted>
  <dcterms:created xsi:type="dcterms:W3CDTF">2022-03-18T07:05:00Z</dcterms:created>
  <dcterms:modified xsi:type="dcterms:W3CDTF">2022-04-13T09:07:00Z</dcterms:modified>
</cp:coreProperties>
</file>